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B" w:rsidRDefault="001A6F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F2B" w:rsidRDefault="001A6F2B">
      <w:pPr>
        <w:pStyle w:val="ConsPlusNormal"/>
        <w:jc w:val="both"/>
        <w:outlineLvl w:val="0"/>
      </w:pPr>
    </w:p>
    <w:p w:rsidR="001A6F2B" w:rsidRDefault="001A6F2B">
      <w:pPr>
        <w:pStyle w:val="ConsPlusTitle"/>
        <w:jc w:val="center"/>
        <w:outlineLvl w:val="0"/>
      </w:pPr>
      <w:r>
        <w:t>ПРАВИТЕЛЬСТВО ИРКУТСКОЙ ОБЛАСТИ</w:t>
      </w:r>
    </w:p>
    <w:p w:rsidR="001A6F2B" w:rsidRDefault="001A6F2B">
      <w:pPr>
        <w:pStyle w:val="ConsPlusTitle"/>
        <w:jc w:val="center"/>
      </w:pPr>
    </w:p>
    <w:p w:rsidR="001A6F2B" w:rsidRDefault="001A6F2B">
      <w:pPr>
        <w:pStyle w:val="ConsPlusTitle"/>
        <w:jc w:val="center"/>
      </w:pPr>
      <w:r>
        <w:t>ПОСТАНОВЛЕНИЕ</w:t>
      </w:r>
    </w:p>
    <w:p w:rsidR="001A6F2B" w:rsidRDefault="001A6F2B">
      <w:pPr>
        <w:pStyle w:val="ConsPlusTitle"/>
        <w:jc w:val="center"/>
      </w:pPr>
      <w:r>
        <w:t>от 20 марта 2014 г. N 138-пп</w:t>
      </w:r>
    </w:p>
    <w:p w:rsidR="001A6F2B" w:rsidRDefault="001A6F2B">
      <w:pPr>
        <w:pStyle w:val="ConsPlusTitle"/>
        <w:jc w:val="center"/>
      </w:pPr>
    </w:p>
    <w:p w:rsidR="001A6F2B" w:rsidRDefault="001A6F2B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1A6F2B" w:rsidRDefault="001A6F2B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A6F2B" w:rsidRDefault="001A6F2B">
      <w:pPr>
        <w:pStyle w:val="ConsPlusTitle"/>
        <w:jc w:val="center"/>
      </w:pPr>
      <w:r>
        <w:t>ИРКУТСКОЙ ОБЛАСТИ НА 2014 - 2043 ГОДЫ</w:t>
      </w:r>
    </w:p>
    <w:p w:rsidR="001A6F2B" w:rsidRDefault="001A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F2B" w:rsidRDefault="001A6F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18.06.2014 </w:t>
            </w:r>
            <w:hyperlink r:id="rId5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 w:history="1">
              <w:r>
                <w:rPr>
                  <w:color w:val="0000FF"/>
                </w:rPr>
                <w:t>N 680-пп</w:t>
              </w:r>
            </w:hyperlink>
            <w:r>
              <w:rPr>
                <w:color w:val="392C69"/>
              </w:rPr>
              <w:t xml:space="preserve">, от 11.03.2015 </w:t>
            </w:r>
            <w:hyperlink r:id="rId7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>,</w:t>
            </w:r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8" w:history="1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12.01.2016 </w:t>
            </w:r>
            <w:hyperlink r:id="rId9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10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>,</w:t>
            </w:r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1" w:history="1">
              <w:r>
                <w:rPr>
                  <w:color w:val="0000FF"/>
                </w:rPr>
                <w:t>N 289-пп</w:t>
              </w:r>
            </w:hyperlink>
            <w:r>
              <w:rPr>
                <w:color w:val="392C69"/>
              </w:rPr>
              <w:t xml:space="preserve">, от 05.10.2016 </w:t>
            </w:r>
            <w:hyperlink r:id="rId12" w:history="1">
              <w:r>
                <w:rPr>
                  <w:color w:val="0000FF"/>
                </w:rPr>
                <w:t>N 654-пп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" w:history="1">
              <w:r>
                <w:rPr>
                  <w:color w:val="0000FF"/>
                </w:rPr>
                <w:t>N 844-пп</w:t>
              </w:r>
            </w:hyperlink>
            <w:r>
              <w:rPr>
                <w:color w:val="392C69"/>
              </w:rPr>
              <w:t>,</w:t>
            </w:r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4" w:history="1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15" w:history="1">
              <w:r>
                <w:rPr>
                  <w:color w:val="0000FF"/>
                </w:rPr>
                <w:t>N 542-пп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6" w:history="1">
              <w:r>
                <w:rPr>
                  <w:color w:val="0000FF"/>
                </w:rPr>
                <w:t>N 709-пп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8" w:history="1">
        <w:r>
          <w:rPr>
            <w:color w:val="0000FF"/>
          </w:rPr>
          <w:t>статьей 7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1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на территории Иркутской области на 2014 - 2043 годы (прилагается).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</w:pPr>
      <w:r>
        <w:t>Губернатор</w:t>
      </w:r>
    </w:p>
    <w:p w:rsidR="001A6F2B" w:rsidRDefault="001A6F2B">
      <w:pPr>
        <w:pStyle w:val="ConsPlusNormal"/>
        <w:jc w:val="right"/>
      </w:pPr>
      <w:r>
        <w:t>Иркутской области</w:t>
      </w:r>
    </w:p>
    <w:p w:rsidR="001A6F2B" w:rsidRDefault="001A6F2B">
      <w:pPr>
        <w:pStyle w:val="ConsPlusNormal"/>
        <w:jc w:val="right"/>
      </w:pPr>
      <w:r>
        <w:t>С.В.ЕРОЩЕНКО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  <w:outlineLvl w:val="0"/>
      </w:pPr>
      <w:r>
        <w:t>Утверждена</w:t>
      </w:r>
    </w:p>
    <w:p w:rsidR="001A6F2B" w:rsidRDefault="001A6F2B">
      <w:pPr>
        <w:pStyle w:val="ConsPlusNormal"/>
        <w:jc w:val="right"/>
      </w:pPr>
      <w:r>
        <w:t>постановлением</w:t>
      </w:r>
    </w:p>
    <w:p w:rsidR="001A6F2B" w:rsidRDefault="001A6F2B">
      <w:pPr>
        <w:pStyle w:val="ConsPlusNormal"/>
        <w:jc w:val="right"/>
      </w:pPr>
      <w:r>
        <w:t>Правительства Иркутской области</w:t>
      </w:r>
    </w:p>
    <w:p w:rsidR="001A6F2B" w:rsidRDefault="001A6F2B">
      <w:pPr>
        <w:pStyle w:val="ConsPlusNormal"/>
        <w:jc w:val="right"/>
      </w:pPr>
      <w:r>
        <w:t>от 20 марта 2014 года</w:t>
      </w:r>
    </w:p>
    <w:p w:rsidR="001A6F2B" w:rsidRDefault="001A6F2B">
      <w:pPr>
        <w:pStyle w:val="ConsPlusNormal"/>
        <w:jc w:val="right"/>
      </w:pPr>
      <w:r>
        <w:t>N 138-пп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Title"/>
        <w:jc w:val="center"/>
      </w:pPr>
      <w:bookmarkStart w:id="0" w:name="P36"/>
      <w:bookmarkEnd w:id="0"/>
      <w:r>
        <w:t>РЕГИОНАЛЬНАЯ ПРОГРАММА</w:t>
      </w:r>
    </w:p>
    <w:p w:rsidR="001A6F2B" w:rsidRDefault="001A6F2B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1A6F2B" w:rsidRDefault="001A6F2B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ТЕРРИТОРИИ ИРКУТСКОЙ ОБЛАСТИ НА 2014 - 2043 ГОДЫ</w:t>
      </w:r>
    </w:p>
    <w:p w:rsidR="001A6F2B" w:rsidRDefault="001A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6F2B" w:rsidRDefault="001A6F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18.06.2014 </w:t>
            </w:r>
            <w:hyperlink r:id="rId20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21" w:history="1">
              <w:r>
                <w:rPr>
                  <w:color w:val="0000FF"/>
                </w:rPr>
                <w:t>N 680-пп</w:t>
              </w:r>
            </w:hyperlink>
            <w:r>
              <w:rPr>
                <w:color w:val="392C69"/>
              </w:rPr>
              <w:t xml:space="preserve">, от 11.03.2015 </w:t>
            </w:r>
            <w:hyperlink r:id="rId22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>,</w:t>
            </w:r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23" w:history="1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12.01.2016 </w:t>
            </w:r>
            <w:hyperlink r:id="rId24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25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>,</w:t>
            </w:r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6" w:history="1">
              <w:r>
                <w:rPr>
                  <w:color w:val="0000FF"/>
                </w:rPr>
                <w:t>N 289-пп</w:t>
              </w:r>
            </w:hyperlink>
            <w:r>
              <w:rPr>
                <w:color w:val="392C69"/>
              </w:rPr>
              <w:t xml:space="preserve">, от 05.10.2016 </w:t>
            </w:r>
            <w:hyperlink r:id="rId27" w:history="1">
              <w:r>
                <w:rPr>
                  <w:color w:val="0000FF"/>
                </w:rPr>
                <w:t>N 654-пп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28" w:history="1">
              <w:r>
                <w:rPr>
                  <w:color w:val="0000FF"/>
                </w:rPr>
                <w:t>N 844-пп</w:t>
              </w:r>
            </w:hyperlink>
            <w:r>
              <w:rPr>
                <w:color w:val="392C69"/>
              </w:rPr>
              <w:t>,</w:t>
            </w:r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9" w:history="1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30" w:history="1">
              <w:r>
                <w:rPr>
                  <w:color w:val="0000FF"/>
                </w:rPr>
                <w:t>N 542-пп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31" w:history="1">
              <w:r>
                <w:rPr>
                  <w:color w:val="0000FF"/>
                </w:rPr>
                <w:t>N 709-пп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</w:pPr>
      <w:r>
        <w:t>Иркутск, 2014 год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1"/>
      </w:pPr>
      <w:r>
        <w:t>ПАСПОРТ</w:t>
      </w:r>
    </w:p>
    <w:p w:rsidR="001A6F2B" w:rsidRDefault="001A6F2B">
      <w:pPr>
        <w:pStyle w:val="ConsPlusNormal"/>
        <w:jc w:val="center"/>
      </w:pPr>
      <w:r>
        <w:t>РЕГИОНАЛЬНОЙ ПРОГРАММЫ КАПИТАЛЬНОГО РЕМОНТА ОБЩЕГО</w:t>
      </w:r>
    </w:p>
    <w:p w:rsidR="001A6F2B" w:rsidRDefault="001A6F2B">
      <w:pPr>
        <w:pStyle w:val="ConsPlusNormal"/>
        <w:jc w:val="center"/>
      </w:pPr>
      <w:r>
        <w:t>ИМУЩЕСТВА В МНОГОКВАРТИРНЫХ ДОМАХ НА ТЕРРИТОРИИ</w:t>
      </w:r>
    </w:p>
    <w:p w:rsidR="001A6F2B" w:rsidRDefault="001A6F2B">
      <w:pPr>
        <w:pStyle w:val="ConsPlusNormal"/>
        <w:jc w:val="center"/>
      </w:pPr>
      <w:r>
        <w:t>ИРКУТСКОЙ ОБЛАСТИ НА 2014 - 2043 ГОДЫ</w:t>
      </w:r>
    </w:p>
    <w:p w:rsidR="001A6F2B" w:rsidRDefault="001A6F2B">
      <w:pPr>
        <w:pStyle w:val="ConsPlusNormal"/>
        <w:jc w:val="center"/>
      </w:pPr>
      <w:r>
        <w:t>(ДАЛЕЕ - ПРОГРАММА)</w:t>
      </w:r>
    </w:p>
    <w:p w:rsidR="001A6F2B" w:rsidRDefault="001A6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1A6F2B">
        <w:tc>
          <w:tcPr>
            <w:tcW w:w="2438" w:type="dxa"/>
          </w:tcPr>
          <w:p w:rsidR="001A6F2B" w:rsidRDefault="001A6F2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33" w:type="dxa"/>
          </w:tcPr>
          <w:p w:rsidR="001A6F2B" w:rsidRDefault="001A6F2B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 на территории Иркутской области на 2014 - 2043 годы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1A6F2B" w:rsidRDefault="001A6F2B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>Министерство жилищной политики, энергетики и транспорта Иркутской области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11.03.2015 N 75-пп)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1A6F2B" w:rsidRDefault="001A6F2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>1. Министерство жилищной политики, энергетики и транспорта Иркутской области.</w:t>
            </w:r>
          </w:p>
          <w:p w:rsidR="001A6F2B" w:rsidRDefault="001A6F2B">
            <w:pPr>
              <w:pStyle w:val="ConsPlusNormal"/>
              <w:jc w:val="both"/>
            </w:pPr>
            <w:r>
              <w:t>2. Органы местного самоуправления муниципальных образований Иркутской области.</w:t>
            </w:r>
          </w:p>
          <w:p w:rsidR="001A6F2B" w:rsidRDefault="001A6F2B">
            <w:pPr>
              <w:pStyle w:val="ConsPlusNormal"/>
              <w:jc w:val="both"/>
            </w:pPr>
            <w:r>
              <w:t>3. Специализированная некоммерческая организация "Фонд капитального ремонта многоквартирных домов Иркутской области" (далее - региональный оператор).</w:t>
            </w:r>
          </w:p>
          <w:p w:rsidR="001A6F2B" w:rsidRDefault="001A6F2B">
            <w:pPr>
              <w:pStyle w:val="ConsPlusNormal"/>
              <w:jc w:val="both"/>
            </w:pPr>
            <w:r>
              <w:t>4.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 xml:space="preserve">(в ред. Постановлений Правительства Иркутской области от 11.03.2015 </w:t>
            </w:r>
            <w:hyperlink r:id="rId33" w:history="1">
              <w:r>
                <w:rPr>
                  <w:color w:val="0000FF"/>
                </w:rPr>
                <w:t>N 75-пп</w:t>
              </w:r>
            </w:hyperlink>
            <w:r>
              <w:t xml:space="preserve">, от 19.05.2016 </w:t>
            </w:r>
            <w:hyperlink r:id="rId34" w:history="1">
              <w:r>
                <w:rPr>
                  <w:color w:val="0000FF"/>
                </w:rPr>
                <w:t>N 289-пп</w:t>
              </w:r>
            </w:hyperlink>
            <w:r>
              <w:t>)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1A6F2B" w:rsidRDefault="001A6F2B">
            <w:pPr>
              <w:pStyle w:val="ConsPlusNormal"/>
            </w:pPr>
            <w:r>
              <w:t>Цели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>1. Планирование и организация проведения капитального ремонта общего имущества в многоквартирных домах на территории Иркутской области.</w:t>
            </w:r>
          </w:p>
          <w:p w:rsidR="001A6F2B" w:rsidRDefault="001A6F2B">
            <w:pPr>
              <w:pStyle w:val="ConsPlusNormal"/>
              <w:jc w:val="both"/>
            </w:pPr>
            <w:r>
              <w:t>2. 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19.05.2016 N 289-пп)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1A6F2B" w:rsidRDefault="001A6F2B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 xml:space="preserve">Проведение капитального ремонта общего имущества во всех многоквартирных домах на территории Иркутской </w:t>
            </w:r>
            <w:r>
              <w:lastRenderedPageBreak/>
              <w:t>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</w:t>
            </w:r>
            <w:proofErr w:type="gramEnd"/>
            <w:r>
              <w:t xml:space="preserve"> утверждения или актуализации Программы в порядке, установленном Правительством Иркутской области, приняты решения о сносе или реконструкции.</w:t>
            </w:r>
          </w:p>
          <w:p w:rsidR="001A6F2B" w:rsidRDefault="001A6F2B">
            <w:pPr>
              <w:pStyle w:val="ConsPlusNormal"/>
              <w:jc w:val="both"/>
            </w:pPr>
            <w:r>
              <w:t>2. Создание безопасных и комфортных условий проживания граждан на территории Иркутской области.</w:t>
            </w:r>
          </w:p>
          <w:p w:rsidR="001A6F2B" w:rsidRDefault="001A6F2B">
            <w:pPr>
              <w:pStyle w:val="ConsPlusNormal"/>
              <w:jc w:val="both"/>
            </w:pPr>
            <w:r>
              <w:t>3. Улучшение эксплуатационных характеристик общего имущества, обеспечение сохранности многоквартирного жилищного фонда, в том числе, повышение энергетической эффективности многоквартирных домов на территории Иркутской области</w:t>
            </w:r>
          </w:p>
        </w:tc>
      </w:tr>
      <w:tr w:rsidR="001A6F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A6F2B" w:rsidRDefault="001A6F2B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Иркутской области от 16.02.2016 </w:t>
            </w:r>
            <w:hyperlink r:id="rId36" w:history="1">
              <w:r>
                <w:rPr>
                  <w:color w:val="0000FF"/>
                </w:rPr>
                <w:t>N 89-пп</w:t>
              </w:r>
            </w:hyperlink>
            <w:r>
              <w:t xml:space="preserve">, от 19.05.2016 </w:t>
            </w:r>
            <w:hyperlink r:id="rId37" w:history="1">
              <w:r>
                <w:rPr>
                  <w:color w:val="0000FF"/>
                </w:rPr>
                <w:t>N 289-пп</w:t>
              </w:r>
            </w:hyperlink>
            <w:r>
              <w:t>)</w:t>
            </w:r>
          </w:p>
        </w:tc>
      </w:tr>
      <w:tr w:rsidR="001A6F2B">
        <w:tc>
          <w:tcPr>
            <w:tcW w:w="2438" w:type="dxa"/>
          </w:tcPr>
          <w:p w:rsidR="001A6F2B" w:rsidRDefault="001A6F2B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633" w:type="dxa"/>
          </w:tcPr>
          <w:p w:rsidR="001A6F2B" w:rsidRDefault="001A6F2B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1A6F2B">
        <w:tc>
          <w:tcPr>
            <w:tcW w:w="2438" w:type="dxa"/>
          </w:tcPr>
          <w:p w:rsidR="001A6F2B" w:rsidRDefault="001A6F2B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6633" w:type="dxa"/>
          </w:tcPr>
          <w:p w:rsidR="001A6F2B" w:rsidRDefault="001A6F2B">
            <w:pPr>
              <w:pStyle w:val="ConsPlusNormal"/>
              <w:jc w:val="both"/>
            </w:pPr>
            <w:r>
      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</w:t>
            </w:r>
          </w:p>
        </w:tc>
      </w:tr>
      <w:tr w:rsidR="001A6F2B">
        <w:tc>
          <w:tcPr>
            <w:tcW w:w="2438" w:type="dxa"/>
          </w:tcPr>
          <w:p w:rsidR="001A6F2B" w:rsidRDefault="001A6F2B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633" w:type="dxa"/>
          </w:tcPr>
          <w:p w:rsidR="001A6F2B" w:rsidRDefault="001A6F2B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ремонт, - не менее 14000; общая площадь помещений многоквартирных домов, в которых проведен капитальный ремонт, - не менее 31700,0 тыс. кв</w:t>
            </w:r>
            <w:proofErr w:type="gramStart"/>
            <w:r>
              <w:t>.м</w:t>
            </w:r>
            <w:proofErr w:type="gramEnd"/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1"/>
      </w:pPr>
      <w:r>
        <w:t>Раздел I. ОБЩИЕ ПОЛОЖЕНИЯ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 xml:space="preserve">Для обеспечения нормативного </w:t>
      </w:r>
      <w:proofErr w:type="gramStart"/>
      <w:r>
        <w:t>срока эксплуатации общего имущества собственников многоквартирных домов</w:t>
      </w:r>
      <w:proofErr w:type="gramEnd"/>
      <w:r>
        <w:t xml:space="preserve"> необходимо проведение его регулярного и своевременного капитального ремонта. В отсутствие нормативного регулирования процедуры проведения и финансирования капитального ремонта общего имущества в многоквартирных домах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жилого фонда. Высокая степень износа жилищного фонда не позволяет создать благоприятные и безопасные условия проживания граждан.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Для решения </w:t>
      </w:r>
      <w:proofErr w:type="gramStart"/>
      <w:r>
        <w:t>задачи своевременного проведения капитального ремонта общего имущества собственников многоквартирных домов</w:t>
      </w:r>
      <w:proofErr w:type="gramEnd"/>
      <w:r>
        <w:t xml:space="preserve"> Жилищный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предусматривает создание эффективной системы планового проведения капитального ремонта.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Полномочия по регулированию отношений в сфере </w:t>
      </w:r>
      <w:proofErr w:type="gramStart"/>
      <w:r>
        <w:t xml:space="preserve">обеспечения проведения </w:t>
      </w:r>
      <w:r>
        <w:lastRenderedPageBreak/>
        <w:t>капитального ремонта общего имущества собственников</w:t>
      </w:r>
      <w:proofErr w:type="gramEnd"/>
      <w:r>
        <w:t xml:space="preserve"> в многоквартирных домах на территории Иркутской области возложены на органы государственной власти Иркутской области.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Планирование проведения капитального ремонта общего имущества в многоквартирных домах, расположенных на территории Иркутской области, с учетом фактического технического состояния конструктивных элементов многоквартирных домов, осуществляется посредством разработки и реализации настоящей Программы.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1"/>
      </w:pPr>
      <w:r>
        <w:t>Раздел II. ЦЕЛИ И ЗАДАЧИ ПРОГРАММЫ, ЦЕЛЕВЫЕ ПОКАЗАТЕЛИ</w:t>
      </w:r>
    </w:p>
    <w:p w:rsidR="001A6F2B" w:rsidRDefault="001A6F2B">
      <w:pPr>
        <w:pStyle w:val="ConsPlusNormal"/>
        <w:jc w:val="center"/>
      </w:pPr>
      <w:r>
        <w:t>ПРОГРАММЫ, СРОКИ РЕАЛИЗАЦИИ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>Целями Программы являются: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планирование и организация проведения капитального ремонта общего имущества в многоквартирных домах на территории Иркутской области;</w:t>
      </w:r>
    </w:p>
    <w:p w:rsidR="001A6F2B" w:rsidRDefault="001A6F2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</w:r>
    </w:p>
    <w:p w:rsidR="001A6F2B" w:rsidRDefault="001A6F2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Для достижения указанных целей планируется выполнение мероприятий, направленных на решение следующих задач: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Проведение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</w:t>
      </w:r>
      <w:proofErr w:type="gramEnd"/>
      <w:r>
        <w:t xml:space="preserve">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 w:rsidR="001A6F2B" w:rsidRDefault="001A6F2B">
      <w:pPr>
        <w:pStyle w:val="ConsPlusNormal"/>
        <w:jc w:val="both"/>
      </w:pPr>
      <w:r>
        <w:t xml:space="preserve">(п. 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2. Создание безопасных и комфортных условий проживания граждан на территории Иркутской области.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3. Улучшение эксплуатационных характеристик общего имущества, обеспечение сохранности многоквартирного жилищного фонда, в том числе повышение энергетической эффективности многоквартирных домов на территории Иркутской области.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Целевым показателем Программы является: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lastRenderedPageBreak/>
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Плановое значение показателя Программы составляет 100%.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>Программа формируется на срок 30 лет, необходимый для проведения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</w:t>
      </w:r>
      <w:proofErr w:type="gramEnd"/>
      <w:r>
        <w:t xml:space="preserve">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Программа формируется для всех многоквартирных домов, находящихся на территории Иркутской области, вне зависимости от того, какой способ формирования фонда капитального ремонта выбран собственниками помещений в многоквартирном доме.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>Перечень всех многоквартирных домов на территории Иркутской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Программы в</w:t>
      </w:r>
      <w:proofErr w:type="gramEnd"/>
      <w:r>
        <w:t xml:space="preserve"> </w:t>
      </w:r>
      <w:proofErr w:type="gramStart"/>
      <w:r>
        <w:t xml:space="preserve">порядке, установленном Правительством Иркутской области, приняты решения о сносе или реконструкции, перечень основных видов услуг и (или) работ по капитальному ремонту общего имущества в многоквартирных домах, плановые предельные сроки проведения капитального ремонта общего имущества в этих домах приведены в </w:t>
      </w:r>
      <w:hyperlink w:anchor="P283" w:history="1">
        <w:r>
          <w:rPr>
            <w:color w:val="0000FF"/>
          </w:rPr>
          <w:t>приложении</w:t>
        </w:r>
      </w:hyperlink>
      <w:r>
        <w:t xml:space="preserve"> к Программе.</w:t>
      </w:r>
      <w:proofErr w:type="gramEnd"/>
    </w:p>
    <w:p w:rsidR="001A6F2B" w:rsidRDefault="001A6F2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В первоочередном порядке в соответствии с требованиями Жилищного </w:t>
      </w:r>
      <w:hyperlink r:id="rId46" w:history="1">
        <w:r>
          <w:rPr>
            <w:color w:val="0000FF"/>
          </w:rPr>
          <w:t>кодекса</w:t>
        </w:r>
      </w:hyperlink>
      <w:r>
        <w:t xml:space="preserve"> Российской Федерации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 xml:space="preserve">В Программе очередность проведения капитального ремонта общего имущества в многоквартирных домах определяется исходя из дополнительных критериев, установленных в </w:t>
      </w:r>
      <w:hyperlink r:id="rId47" w:history="1">
        <w:r>
          <w:rPr>
            <w:color w:val="0000FF"/>
          </w:rPr>
          <w:t>статье 7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домах, расположенных на территории Иркутской области" (далее соответственно - критерии, Закон Иркутской области N 167-ОЗ).</w:t>
      </w:r>
      <w:proofErr w:type="gramEnd"/>
    </w:p>
    <w:p w:rsidR="001A6F2B" w:rsidRDefault="001A6F2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28.12.2016 N 844-пп)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Очередность проведения капитального ремонта общего имущества в многоквартирных домах определяется на основании следующих критериев: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lastRenderedPageBreak/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4) наличие совета многоквартирного дома;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5) уровень исполнения собственниками </w:t>
      </w:r>
      <w:proofErr w:type="gramStart"/>
      <w:r>
        <w:t>помещений</w:t>
      </w:r>
      <w:proofErr w:type="gramEnd"/>
      <w:r>
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Ранжирование многоквартирных домов осуществляется по сумме баллов, присваиваемых каждому многоквартирному дому при его оценке по каждому критерию. </w:t>
      </w:r>
      <w:hyperlink w:anchor="P129" w:history="1">
        <w:r>
          <w:rPr>
            <w:color w:val="0000FF"/>
          </w:rPr>
          <w:t>Критерии</w:t>
        </w:r>
      </w:hyperlink>
      <w:r>
        <w:t xml:space="preserve"> </w:t>
      </w:r>
      <w:proofErr w:type="gramStart"/>
      <w:r>
        <w:t>определения очередности проведения капитального ремонта общего имущества</w:t>
      </w:r>
      <w:proofErr w:type="gramEnd"/>
      <w:r>
        <w:t xml:space="preserve"> в многоквартирных домах приведены в Таблице 1.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После определения общей суммы баллов в соответствии с критериями (далее - общая сумма баллов):</w:t>
      </w:r>
    </w:p>
    <w:p w:rsidR="001A6F2B" w:rsidRDefault="001A6F2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28.12.2016 N 844-пп)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 xml:space="preserve">в целях обеспечения безопасной эксплуатации внутридомовых инженерных систем газоснабжения очередность проведения капитального ремонта общего имущества в многоквартирных домах с требуемым видом работ по капитальному ремонту общего имущества в многоквартирном доме "Ремонт внутридомовых инженерных систем газоснабжения" определяется с применением весовых </w:t>
      </w:r>
      <w:hyperlink w:anchor="P193" w:history="1">
        <w:r>
          <w:rPr>
            <w:color w:val="0000FF"/>
          </w:rPr>
          <w:t>коэффициентов</w:t>
        </w:r>
      </w:hyperlink>
      <w:r>
        <w:t>, приведенных в Таблице 2, к количеству баллов по указанному виду работ;</w:t>
      </w:r>
      <w:proofErr w:type="gramEnd"/>
    </w:p>
    <w:p w:rsidR="001A6F2B" w:rsidRDefault="001A6F2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28.12.2016 N 844-пп)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 xml:space="preserve">в целях обеспечения безопасной эксплуатации лифтового оборудования очередность проведения требуемого вида работ по капитальному ремонту общего имущества в многоквартирном доме "Ремонт или замена лифтового оборудования" в многоквартирном доме с истекшим назначенным сроком службы лифтового оборудования определяется путем проведения дополнительного ранжирования таких домов, с применением весовых </w:t>
      </w:r>
      <w:hyperlink w:anchor="P211" w:history="1">
        <w:r>
          <w:rPr>
            <w:color w:val="0000FF"/>
          </w:rPr>
          <w:t>коэффициентов</w:t>
        </w:r>
      </w:hyperlink>
      <w:r>
        <w:t>, приведенных в Таблице 3, к количеству баллов по указанному виду работ.</w:t>
      </w:r>
      <w:proofErr w:type="gramEnd"/>
    </w:p>
    <w:p w:rsidR="001A6F2B" w:rsidRDefault="001A6F2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28.12.2016 N 844-пп)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2"/>
      </w:pPr>
      <w:bookmarkStart w:id="1" w:name="P129"/>
      <w:bookmarkEnd w:id="1"/>
      <w:r>
        <w:t>КРИТЕРИИ ОПРЕДЕЛЕНИЯ ОЧЕРЕДНОСТИ ПРОВЕДЕНИЯ КАПИТАЛЬНОГО</w:t>
      </w:r>
    </w:p>
    <w:p w:rsidR="001A6F2B" w:rsidRDefault="001A6F2B">
      <w:pPr>
        <w:pStyle w:val="ConsPlusNormal"/>
        <w:jc w:val="center"/>
      </w:pPr>
      <w:r>
        <w:t>РЕМОНТА ОБЩЕГО ИМУЩЕСТВА В МНОГОКВАРТИРНЫХ ДОМАХ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</w:pPr>
      <w:r>
        <w:t>Таблица 1</w:t>
      </w:r>
    </w:p>
    <w:p w:rsidR="001A6F2B" w:rsidRDefault="001A6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6917"/>
        <w:gridCol w:w="1474"/>
      </w:tblGrid>
      <w:tr w:rsidR="001A6F2B">
        <w:tc>
          <w:tcPr>
            <w:tcW w:w="648" w:type="dxa"/>
          </w:tcPr>
          <w:p w:rsidR="001A6F2B" w:rsidRDefault="001A6F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1A6F2B" w:rsidRDefault="001A6F2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A6F2B">
        <w:tc>
          <w:tcPr>
            <w:tcW w:w="648" w:type="dxa"/>
            <w:vMerge w:val="restart"/>
          </w:tcPr>
          <w:p w:rsidR="001A6F2B" w:rsidRDefault="001A6F2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391" w:type="dxa"/>
            <w:gridSpan w:val="2"/>
          </w:tcPr>
          <w:p w:rsidR="001A6F2B" w:rsidRDefault="001A6F2B">
            <w:pPr>
              <w:pStyle w:val="ConsPlusNormal"/>
              <w:jc w:val="both"/>
            </w:pPr>
            <w:r>
              <w:t>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эксплуатацию: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более 50 лет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10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от 41 до 50 лет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8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от 31 до 40 лет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6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от 20 до 30 лет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4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от 10 до 20 лет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2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менее 10 лет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</w:t>
            </w:r>
          </w:p>
        </w:tc>
      </w:tr>
      <w:tr w:rsidR="001A6F2B">
        <w:tc>
          <w:tcPr>
            <w:tcW w:w="648" w:type="dxa"/>
            <w:vMerge w:val="restart"/>
          </w:tcPr>
          <w:p w:rsidR="001A6F2B" w:rsidRDefault="001A6F2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391" w:type="dxa"/>
            <w:gridSpan w:val="2"/>
          </w:tcPr>
          <w:p w:rsidR="001A6F2B" w:rsidRDefault="001A6F2B">
            <w:pPr>
              <w:pStyle w:val="ConsPlusNormal"/>
              <w:jc w:val="both"/>
            </w:pPr>
            <w:r>
              <w:t>Физический износ объектов общего имущества многоквартирного дома: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более 50%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5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от 31% до 50%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4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менее 30%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</w:t>
            </w:r>
          </w:p>
        </w:tc>
      </w:tr>
      <w:tr w:rsidR="001A6F2B">
        <w:tc>
          <w:tcPr>
            <w:tcW w:w="648" w:type="dxa"/>
            <w:vMerge w:val="restart"/>
          </w:tcPr>
          <w:p w:rsidR="001A6F2B" w:rsidRDefault="001A6F2B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391" w:type="dxa"/>
            <w:gridSpan w:val="2"/>
          </w:tcPr>
          <w:p w:rsidR="001A6F2B" w:rsidRDefault="001A6F2B">
            <w:pPr>
              <w:pStyle w:val="ConsPlusNormal"/>
              <w:jc w:val="both"/>
            </w:pPr>
            <w:r>
              <w:t>Требуемые виды услуг и (или) работ по капитальному ремонту общего имущества в многоквартирном доме: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3.1. Ремонт или замена лифтового оборудования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5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3.2. Ремонт крыши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5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3.3. Ремонт внутридомовых инженерных систем электро-, тепл</w:t>
            </w:r>
            <w:proofErr w:type="gramStart"/>
            <w:r>
              <w:t>о-</w:t>
            </w:r>
            <w:proofErr w:type="gramEnd"/>
            <w:r>
              <w:t>, газо-, холодного и горячего водоснабжения, водоотведения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 xml:space="preserve">2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3.4. Ремонт фундаментов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3.5. Ремонт или замена мусоропроводов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3.6. Утепление и ремонт фасадов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3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3.7. Ремонт подвальных помещений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2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3.8. Работы по благоустройству и озеленению земельного участка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</w:t>
            </w:r>
          </w:p>
        </w:tc>
      </w:tr>
      <w:tr w:rsidR="001A6F2B">
        <w:tc>
          <w:tcPr>
            <w:tcW w:w="648" w:type="dxa"/>
            <w:vMerge w:val="restart"/>
          </w:tcPr>
          <w:p w:rsidR="001A6F2B" w:rsidRDefault="001A6F2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391" w:type="dxa"/>
            <w:gridSpan w:val="2"/>
          </w:tcPr>
          <w:p w:rsidR="001A6F2B" w:rsidRDefault="001A6F2B">
            <w:pPr>
              <w:pStyle w:val="ConsPlusNormal"/>
              <w:jc w:val="both"/>
            </w:pPr>
            <w:r>
              <w:t>Наличие совета многоквартирного дома: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Наличие избранного общим собранием собственников помещений в многоквартирном доме совета многоквартирного дома и его председателя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3</w:t>
            </w:r>
          </w:p>
        </w:tc>
      </w:tr>
      <w:tr w:rsidR="001A6F2B">
        <w:tc>
          <w:tcPr>
            <w:tcW w:w="648" w:type="dxa"/>
            <w:vMerge w:val="restart"/>
          </w:tcPr>
          <w:p w:rsidR="001A6F2B" w:rsidRDefault="001A6F2B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8391" w:type="dxa"/>
            <w:gridSpan w:val="2"/>
          </w:tcPr>
          <w:p w:rsidR="001A6F2B" w:rsidRDefault="001A6F2B">
            <w:pPr>
              <w:pStyle w:val="ConsPlusNormal"/>
              <w:jc w:val="both"/>
            </w:pPr>
            <w:r>
              <w:t xml:space="preserve">Уровень исполнения собственниками </w:t>
            </w:r>
            <w:proofErr w:type="gramStart"/>
            <w:r>
              <w:t>помещений</w:t>
            </w:r>
            <w:proofErr w:type="gramEnd"/>
            <w:r>
      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более 95%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5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от 91% до 95%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3</w:t>
            </w:r>
          </w:p>
        </w:tc>
      </w:tr>
      <w:tr w:rsidR="001A6F2B">
        <w:tc>
          <w:tcPr>
            <w:tcW w:w="648" w:type="dxa"/>
            <w:vMerge/>
          </w:tcPr>
          <w:p w:rsidR="001A6F2B" w:rsidRDefault="001A6F2B"/>
        </w:tc>
        <w:tc>
          <w:tcPr>
            <w:tcW w:w="6917" w:type="dxa"/>
          </w:tcPr>
          <w:p w:rsidR="001A6F2B" w:rsidRDefault="001A6F2B">
            <w:pPr>
              <w:pStyle w:val="ConsPlusNormal"/>
              <w:jc w:val="both"/>
            </w:pPr>
            <w:r>
              <w:t>менее 90%</w:t>
            </w:r>
          </w:p>
        </w:tc>
        <w:tc>
          <w:tcPr>
            <w:tcW w:w="1474" w:type="dxa"/>
          </w:tcPr>
          <w:p w:rsidR="001A6F2B" w:rsidRDefault="001A6F2B">
            <w:pPr>
              <w:pStyle w:val="ConsPlusNormal"/>
              <w:jc w:val="center"/>
            </w:pPr>
            <w:r>
              <w:t>1</w:t>
            </w:r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>--------------------------------</w:t>
      </w:r>
    </w:p>
    <w:p w:rsidR="001A6F2B" w:rsidRDefault="001A6F2B">
      <w:pPr>
        <w:pStyle w:val="ConsPlusNormal"/>
        <w:spacing w:before="240"/>
        <w:ind w:firstLine="540"/>
        <w:jc w:val="both"/>
      </w:pPr>
      <w:bookmarkStart w:id="2" w:name="P191"/>
      <w:bookmarkEnd w:id="2"/>
      <w:r>
        <w:lastRenderedPageBreak/>
        <w:t>&lt;*&gt; - за каждый вид внутридомовой инженерной системы.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2"/>
      </w:pPr>
      <w:bookmarkStart w:id="3" w:name="P193"/>
      <w:bookmarkEnd w:id="3"/>
      <w:r>
        <w:t>Весовые коэффициенты, применяемые к требуемому виду работ</w:t>
      </w:r>
    </w:p>
    <w:p w:rsidR="001A6F2B" w:rsidRDefault="001A6F2B">
      <w:pPr>
        <w:pStyle w:val="ConsPlusNormal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1A6F2B" w:rsidRDefault="001A6F2B">
      <w:pPr>
        <w:pStyle w:val="ConsPlusNormal"/>
        <w:jc w:val="center"/>
      </w:pPr>
      <w:proofErr w:type="gramStart"/>
      <w:r>
        <w:t>доме</w:t>
      </w:r>
      <w:proofErr w:type="gramEnd"/>
      <w:r>
        <w:t xml:space="preserve"> "Ремонт внутридомовых инженерных систем газоснабжения"</w:t>
      </w:r>
    </w:p>
    <w:p w:rsidR="001A6F2B" w:rsidRDefault="001A6F2B">
      <w:pPr>
        <w:pStyle w:val="ConsPlusNormal"/>
        <w:jc w:val="center"/>
      </w:pPr>
      <w:proofErr w:type="gramStart"/>
      <w:r>
        <w:t xml:space="preserve">(введены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1A6F2B" w:rsidRDefault="001A6F2B">
      <w:pPr>
        <w:pStyle w:val="ConsPlusNormal"/>
        <w:jc w:val="center"/>
      </w:pPr>
      <w:r>
        <w:t>от 28.12.2016 N 844-пп)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</w:pPr>
      <w:r>
        <w:t>Таблица 2</w:t>
      </w:r>
    </w:p>
    <w:p w:rsidR="001A6F2B" w:rsidRDefault="001A6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6180"/>
        <w:gridCol w:w="1872"/>
      </w:tblGrid>
      <w:tr w:rsidR="001A6F2B">
        <w:tc>
          <w:tcPr>
            <w:tcW w:w="636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>Наименование требуемого вида работ по капитальному ремонту общего имущества в многоквартирном доме</w:t>
            </w:r>
          </w:p>
        </w:tc>
        <w:tc>
          <w:tcPr>
            <w:tcW w:w="1872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1A6F2B">
        <w:tc>
          <w:tcPr>
            <w:tcW w:w="636" w:type="dxa"/>
          </w:tcPr>
          <w:p w:rsidR="001A6F2B" w:rsidRDefault="001A6F2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180" w:type="dxa"/>
          </w:tcPr>
          <w:p w:rsidR="001A6F2B" w:rsidRDefault="001A6F2B">
            <w:pPr>
              <w:pStyle w:val="ConsPlusNormal"/>
              <w:jc w:val="both"/>
            </w:pPr>
            <w:r>
              <w:t>Ремонт внутридомовых инженерных систем газоснабжения в многоквартирном доме, набравшем общую сумму баллов от 44 до 40</w:t>
            </w:r>
          </w:p>
        </w:tc>
        <w:tc>
          <w:tcPr>
            <w:tcW w:w="1872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>6</w:t>
            </w:r>
          </w:p>
        </w:tc>
      </w:tr>
      <w:tr w:rsidR="001A6F2B">
        <w:tc>
          <w:tcPr>
            <w:tcW w:w="636" w:type="dxa"/>
          </w:tcPr>
          <w:p w:rsidR="001A6F2B" w:rsidRDefault="001A6F2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180" w:type="dxa"/>
          </w:tcPr>
          <w:p w:rsidR="001A6F2B" w:rsidRDefault="001A6F2B">
            <w:pPr>
              <w:pStyle w:val="ConsPlusNormal"/>
              <w:jc w:val="both"/>
            </w:pPr>
            <w:r>
              <w:t>Ремонт внутридомовых инженерных систем газоснабжения в многоквартирном доме, набравшем общую сумму баллов от 39 до 29</w:t>
            </w:r>
          </w:p>
        </w:tc>
        <w:tc>
          <w:tcPr>
            <w:tcW w:w="1872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>5</w:t>
            </w:r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2"/>
      </w:pPr>
      <w:bookmarkStart w:id="4" w:name="P211"/>
      <w:bookmarkEnd w:id="4"/>
      <w:r>
        <w:t>Весовые коэффициенты, применяемые к требуемому виду работ</w:t>
      </w:r>
    </w:p>
    <w:p w:rsidR="001A6F2B" w:rsidRDefault="001A6F2B">
      <w:pPr>
        <w:pStyle w:val="ConsPlusNormal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1A6F2B" w:rsidRDefault="001A6F2B">
      <w:pPr>
        <w:pStyle w:val="ConsPlusNormal"/>
        <w:jc w:val="center"/>
      </w:pPr>
      <w:proofErr w:type="gramStart"/>
      <w:r>
        <w:t>доме</w:t>
      </w:r>
      <w:proofErr w:type="gramEnd"/>
      <w:r>
        <w:t xml:space="preserve"> "Ремонт или замена лифтового оборудования"</w:t>
      </w:r>
    </w:p>
    <w:p w:rsidR="001A6F2B" w:rsidRDefault="001A6F2B">
      <w:pPr>
        <w:pStyle w:val="ConsPlusNormal"/>
        <w:jc w:val="center"/>
      </w:pPr>
      <w:proofErr w:type="gramStart"/>
      <w:r>
        <w:t xml:space="preserve">(введены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1A6F2B" w:rsidRDefault="001A6F2B">
      <w:pPr>
        <w:pStyle w:val="ConsPlusNormal"/>
        <w:jc w:val="center"/>
      </w:pPr>
      <w:r>
        <w:t>от 28.12.2016 N 844-пп)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</w:pPr>
      <w:r>
        <w:t>Таблица 3</w:t>
      </w:r>
    </w:p>
    <w:p w:rsidR="001A6F2B" w:rsidRDefault="001A6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6180"/>
        <w:gridCol w:w="1872"/>
      </w:tblGrid>
      <w:tr w:rsidR="001A6F2B">
        <w:tc>
          <w:tcPr>
            <w:tcW w:w="636" w:type="dxa"/>
          </w:tcPr>
          <w:p w:rsidR="001A6F2B" w:rsidRDefault="001A6F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1A6F2B" w:rsidRDefault="001A6F2B">
            <w:pPr>
              <w:pStyle w:val="ConsPlusNormal"/>
              <w:jc w:val="center"/>
            </w:pPr>
            <w:r>
              <w:t>Наименование требуемого вида работ по капитальному ремонту общего имущества в многоквартирном доме</w:t>
            </w:r>
          </w:p>
        </w:tc>
        <w:tc>
          <w:tcPr>
            <w:tcW w:w="1872" w:type="dxa"/>
          </w:tcPr>
          <w:p w:rsidR="001A6F2B" w:rsidRDefault="001A6F2B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1A6F2B">
        <w:tc>
          <w:tcPr>
            <w:tcW w:w="636" w:type="dxa"/>
          </w:tcPr>
          <w:p w:rsidR="001A6F2B" w:rsidRDefault="001A6F2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180" w:type="dxa"/>
          </w:tcPr>
          <w:p w:rsidR="001A6F2B" w:rsidRDefault="001A6F2B">
            <w:pPr>
              <w:pStyle w:val="ConsPlusNormal"/>
              <w:jc w:val="both"/>
            </w:pPr>
            <w:r>
              <w:t>Ремонт или замена лифтового оборудования в многоквартирном доме с истекшим назначенным сроком службы лифтового оборудования, набравшем общую сумму баллов от 38 до 25</w:t>
            </w:r>
          </w:p>
        </w:tc>
        <w:tc>
          <w:tcPr>
            <w:tcW w:w="1872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>6</w:t>
            </w:r>
          </w:p>
        </w:tc>
      </w:tr>
      <w:tr w:rsidR="001A6F2B">
        <w:tc>
          <w:tcPr>
            <w:tcW w:w="636" w:type="dxa"/>
          </w:tcPr>
          <w:p w:rsidR="001A6F2B" w:rsidRDefault="001A6F2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180" w:type="dxa"/>
          </w:tcPr>
          <w:p w:rsidR="001A6F2B" w:rsidRDefault="001A6F2B">
            <w:pPr>
              <w:pStyle w:val="ConsPlusNormal"/>
              <w:jc w:val="both"/>
            </w:pPr>
            <w:r>
              <w:t>Ремонт или замена лифтового оборудования в многоквартирном доме с истекшим назначенным сроком службы лифтового оборудования, набравшем общую сумму баллов от 24 до 10</w:t>
            </w:r>
          </w:p>
        </w:tc>
        <w:tc>
          <w:tcPr>
            <w:tcW w:w="1872" w:type="dxa"/>
            <w:vAlign w:val="center"/>
          </w:tcPr>
          <w:p w:rsidR="001A6F2B" w:rsidRDefault="001A6F2B">
            <w:pPr>
              <w:pStyle w:val="ConsPlusNormal"/>
              <w:jc w:val="center"/>
            </w:pPr>
            <w:r>
              <w:t>5</w:t>
            </w:r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домов, степени самоорганизации собственников помещений многоквартирных домов и финансовой дисциплины при внесении платы за жилое помещение и коммунальные услуги.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с учетом необходимости их оказания и (или) выполнения одновременно в </w:t>
      </w:r>
      <w:r>
        <w:lastRenderedPageBreak/>
        <w:t>отношении двух и более внутридомовых инженерных систем в многоквартирном доме, определяемой по результатам мониторинга технического состояния многоквартирных домов, определения видов и</w:t>
      </w:r>
      <w:proofErr w:type="gramEnd"/>
      <w:r>
        <w:t xml:space="preserve"> объема государственной поддержки, муниципальной поддержки капитального ремонта министерство жилищной политики, энергетики и транспорта Иркутской области и органы местного самоуправления муниципальных образований Иркутской области утверждают краткосрочные планы реализации Программы в порядке, установленном </w:t>
      </w:r>
      <w:hyperlink r:id="rId54" w:history="1">
        <w:r>
          <w:rPr>
            <w:color w:val="0000FF"/>
          </w:rPr>
          <w:t>статьей 8</w:t>
        </w:r>
      </w:hyperlink>
      <w:r>
        <w:t xml:space="preserve"> Закона Иркутской области N 167-ОЗ.</w:t>
      </w:r>
    </w:p>
    <w:p w:rsidR="001A6F2B" w:rsidRDefault="001A6F2B">
      <w:pPr>
        <w:pStyle w:val="ConsPlusNormal"/>
        <w:jc w:val="both"/>
      </w:pPr>
      <w:r>
        <w:t xml:space="preserve">(в ред. Постановлений Правительства Иркутской области от 11.03.2015 </w:t>
      </w:r>
      <w:hyperlink r:id="rId55" w:history="1">
        <w:r>
          <w:rPr>
            <w:color w:val="0000FF"/>
          </w:rPr>
          <w:t>N 75-пп</w:t>
        </w:r>
      </w:hyperlink>
      <w:r>
        <w:t xml:space="preserve">, от 08.11.2017 </w:t>
      </w:r>
      <w:hyperlink r:id="rId56" w:history="1">
        <w:r>
          <w:rPr>
            <w:color w:val="0000FF"/>
          </w:rPr>
          <w:t>N 709-пп</w:t>
        </w:r>
      </w:hyperlink>
      <w:r>
        <w:t>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Ожидаемые конечные результаты реализации Программы: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1) количество многоквартирных домов, в которых проведен капитальный ремонт, - не менее 14000;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2) общая площадь помещений многоквартирных домов, в которых проведен капитальный ремонт, - не менее 31700,0 тыс. кв.м.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1"/>
      </w:pPr>
      <w:r>
        <w:t>Раздел III. РЕАЛИЗАЦИЯ ПРОГРАММЫ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>С целью создания устойчивых механизмов финансирования расходов, которые связаны с проведением капитального ремонта общего имущества собственников в многоквартирных домах, в состав платы собственников за жилое помещение и коммунальные услуги включается обязательный ежемесячный взнос на капитальный ремонт. Средства взносов собственников каждого многоквартирного дома аккумулируются и образуют фонд капитального ремонта многоквартирного дома.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После опубликования Программы собственники помещений в многоквартирном доме в течение трех месяцев должны выбрать способ формирования фонда капитального ремонта.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18.06.2014 N 285-пп)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К способам формирования фонда капитального ремонта относятся: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перечисление взносов </w:t>
      </w:r>
      <w:proofErr w:type="gramStart"/>
      <w: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>
        <w:t xml:space="preserve"> в отношении регионального оператора.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Абзацы шестой - тринадцатый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19.05.2016 N 289-пп.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Средства фонда капитального ремонта, сформированного исходя из минимального размера взноса на капитальный ремонт, ежегодно устанавливаемого Правительством Иркутской области, могут использоваться на финансирование только услуг и (или) работ по капитальному ремонту общего имущества в многоквартирном доме, перечень которых определен в </w:t>
      </w:r>
      <w:hyperlink r:id="rId60" w:history="1">
        <w:r>
          <w:rPr>
            <w:color w:val="0000FF"/>
          </w:rPr>
          <w:t>статье 4</w:t>
        </w:r>
      </w:hyperlink>
      <w:r>
        <w:t xml:space="preserve"> Закона Иркутской области N 167-ОЗ.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lastRenderedPageBreak/>
        <w:t xml:space="preserve">Абзацы пятнадцатый - двадцать пятый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19.05.2016 N 289-пп.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средств собственников помещений в</w:t>
      </w:r>
      <w:proofErr w:type="gramEnd"/>
      <w:r>
        <w:t xml:space="preserve"> других многоквартирных домах, формирующих фонды капитального ремонта на счете, счетах регионального оператора,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 xml:space="preserve">Абзацы двадцать седьмой - двадцать девятый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19.05.2016 N 289-пп.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1"/>
      </w:pPr>
      <w:r>
        <w:t xml:space="preserve">Раздел IV. ОРГАНИЗАЦИЯ </w:t>
      </w:r>
      <w:proofErr w:type="gramStart"/>
      <w:r>
        <w:t>КОНТРОЛЯ ЗА</w:t>
      </w:r>
      <w:proofErr w:type="gramEnd"/>
      <w:r>
        <w:t xml:space="preserve"> ХОДОМ РЕАЛИЗАЦИИ</w:t>
      </w:r>
    </w:p>
    <w:p w:rsidR="001A6F2B" w:rsidRDefault="001A6F2B">
      <w:pPr>
        <w:pStyle w:val="ConsPlusNormal"/>
        <w:jc w:val="center"/>
      </w:pPr>
      <w:r>
        <w:t>ПРОГРАММЫ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министерство жилищной политики, энергетики и транспорта Иркутской области в соответствии с действующим законодательством.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11.03.2015 N 75-пп)</w:t>
      </w:r>
    </w:p>
    <w:p w:rsidR="001A6F2B" w:rsidRDefault="001A6F2B">
      <w:pPr>
        <w:pStyle w:val="ConsPlusNormal"/>
        <w:spacing w:before="240"/>
        <w:ind w:firstLine="540"/>
        <w:jc w:val="both"/>
      </w:pPr>
      <w:proofErr w:type="gramStart"/>
      <w:r>
        <w:t>Министерство жилищной политики, энергетики и транспорта Иркутской области по итогам каждого трехлетнего периода подготавливает отчет о ходе реализации Программы и в срок до 1 марта года, следующего за отчетным трехлетним периодом, представляет его на рассмотрение заместителю Председателя Правительства Иркутской области, координирующему деятельность исполнительных органов государственной власти Иркутской области в соответствующей сфере деятельности.</w:t>
      </w:r>
      <w:proofErr w:type="gramEnd"/>
    </w:p>
    <w:p w:rsidR="001A6F2B" w:rsidRDefault="001A6F2B">
      <w:pPr>
        <w:pStyle w:val="ConsPlusNormal"/>
        <w:jc w:val="both"/>
      </w:pPr>
      <w:r>
        <w:t xml:space="preserve">(в ред. Постановлений Правительства Иркутской области от 11.03.2015 </w:t>
      </w:r>
      <w:hyperlink r:id="rId65" w:history="1">
        <w:r>
          <w:rPr>
            <w:color w:val="0000FF"/>
          </w:rPr>
          <w:t>N 75-пп</w:t>
        </w:r>
      </w:hyperlink>
      <w:r>
        <w:t xml:space="preserve">, от 12.01.2016 </w:t>
      </w:r>
      <w:hyperlink r:id="rId66" w:history="1">
        <w:r>
          <w:rPr>
            <w:color w:val="0000FF"/>
          </w:rPr>
          <w:t>N 10-пп</w:t>
        </w:r>
      </w:hyperlink>
      <w:r>
        <w:t xml:space="preserve">, от 19.05.2016 </w:t>
      </w:r>
      <w:hyperlink r:id="rId67" w:history="1">
        <w:r>
          <w:rPr>
            <w:color w:val="0000FF"/>
          </w:rPr>
          <w:t>N 289-пп</w:t>
        </w:r>
      </w:hyperlink>
      <w:r>
        <w:t>)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  <w:outlineLvl w:val="1"/>
      </w:pPr>
      <w:r>
        <w:t>Раздел V. ОЦЕНКА ЭФФЕКТИВНОСТИ РЕАЛИЗАЦИИ ПРОГРАММЫ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ind w:firstLine="540"/>
        <w:jc w:val="both"/>
      </w:pPr>
      <w:r>
        <w:t>Оценка эффективности реализации Программы осуществляется по итогам каждого трехлетнего периода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Степень выполнения мероприятий Программы за отчетный трехлетний период рассчитывается как отношение количества многоквартирных домов, в которых проведен капитальный ремонт общего имущества в отчетном трехлетнем периоде, к общему количеству многоквартирных домов, проведение капитального ремонта которых предусмотрено в отчетном трехлетнем периоде.</w:t>
      </w:r>
    </w:p>
    <w:p w:rsidR="001A6F2B" w:rsidRDefault="001A6F2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многоквартирных домов, в которых проведен капитальный ремонт общего имущества за весь период реализации Программы, к общему количеству многоквартирных домов, проведение капитального ремонта которых предусмотрено за весь период ее реализации.</w:t>
      </w:r>
    </w:p>
    <w:p w:rsidR="001A6F2B" w:rsidRDefault="001A6F2B">
      <w:pPr>
        <w:pStyle w:val="ConsPlusNormal"/>
        <w:spacing w:before="240"/>
        <w:ind w:firstLine="540"/>
        <w:jc w:val="both"/>
      </w:pPr>
      <w:r>
        <w:lastRenderedPageBreak/>
        <w:t>При значении степени выполнения мероприятий Программы более или равной 80 и менее или равной 100 процентов эффективность реализации Программы признается высокой, при значении менее 80 процентов - низкой.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</w:pPr>
      <w:r>
        <w:t>Первый заместитель Председателя</w:t>
      </w:r>
    </w:p>
    <w:p w:rsidR="001A6F2B" w:rsidRDefault="001A6F2B">
      <w:pPr>
        <w:pStyle w:val="ConsPlusNormal"/>
        <w:jc w:val="right"/>
      </w:pPr>
      <w:r>
        <w:t>Правительства Иркутской области</w:t>
      </w:r>
    </w:p>
    <w:p w:rsidR="001A6F2B" w:rsidRDefault="001A6F2B">
      <w:pPr>
        <w:pStyle w:val="ConsPlusNormal"/>
        <w:jc w:val="right"/>
      </w:pPr>
      <w:r>
        <w:t>Н.В.СЛОБОДЧИКОВ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right"/>
        <w:outlineLvl w:val="1"/>
      </w:pPr>
      <w:r>
        <w:t>Приложение</w:t>
      </w:r>
    </w:p>
    <w:p w:rsidR="001A6F2B" w:rsidRDefault="001A6F2B">
      <w:pPr>
        <w:pStyle w:val="ConsPlusNormal"/>
        <w:jc w:val="right"/>
      </w:pPr>
      <w:r>
        <w:t>к региональной программе</w:t>
      </w:r>
    </w:p>
    <w:p w:rsidR="001A6F2B" w:rsidRDefault="001A6F2B">
      <w:pPr>
        <w:pStyle w:val="ConsPlusNormal"/>
        <w:jc w:val="right"/>
      </w:pPr>
      <w:r>
        <w:t>капитального ремонта общего имущества</w:t>
      </w:r>
    </w:p>
    <w:p w:rsidR="001A6F2B" w:rsidRDefault="001A6F2B">
      <w:pPr>
        <w:pStyle w:val="ConsPlusNormal"/>
        <w:jc w:val="right"/>
      </w:pPr>
      <w:r>
        <w:t>в многоквартирных домах на территории</w:t>
      </w:r>
    </w:p>
    <w:p w:rsidR="001A6F2B" w:rsidRDefault="001A6F2B">
      <w:pPr>
        <w:pStyle w:val="ConsPlusNormal"/>
        <w:jc w:val="right"/>
      </w:pPr>
      <w:r>
        <w:t>Иркутской области на 2014 - 2043 годы</w:t>
      </w: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center"/>
      </w:pPr>
      <w:bookmarkStart w:id="5" w:name="P283"/>
      <w:bookmarkEnd w:id="5"/>
      <w:r>
        <w:t>ПЕРЕЧЕНЬ МЕРОПРИЯТИЙ</w:t>
      </w:r>
    </w:p>
    <w:p w:rsidR="001A6F2B" w:rsidRDefault="001A6F2B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1A6F2B" w:rsidRDefault="001A6F2B">
      <w:pPr>
        <w:pStyle w:val="ConsPlusNormal"/>
        <w:jc w:val="center"/>
      </w:pPr>
      <w:r>
        <w:t>В МНОГОКВАРТИРНЫХ ДОМАХ НА ТЕРРИТОРИИ ИРКУТСКОЙ ОБЛАСТИ</w:t>
      </w:r>
    </w:p>
    <w:p w:rsidR="001A6F2B" w:rsidRDefault="001A6F2B">
      <w:pPr>
        <w:pStyle w:val="ConsPlusNormal"/>
        <w:jc w:val="center"/>
      </w:pPr>
      <w:r>
        <w:t>НА 2014 - 2043 ГОДЫ</w:t>
      </w:r>
    </w:p>
    <w:p w:rsidR="001A6F2B" w:rsidRDefault="001A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F2B" w:rsidRDefault="001A6F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1A6F2B" w:rsidRDefault="001A6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70" w:history="1">
              <w:r>
                <w:rPr>
                  <w:color w:val="0000FF"/>
                </w:rPr>
                <w:t>N 844-пп</w:t>
              </w:r>
            </w:hyperlink>
            <w:r>
              <w:rPr>
                <w:color w:val="392C69"/>
              </w:rPr>
              <w:t xml:space="preserve">, от 25.04.2017 </w:t>
            </w:r>
            <w:hyperlink r:id="rId71" w:history="1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72" w:history="1">
              <w:r>
                <w:rPr>
                  <w:color w:val="0000FF"/>
                </w:rPr>
                <w:t>N 542-пп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jc w:val="both"/>
      </w:pPr>
    </w:p>
    <w:p w:rsidR="001A6F2B" w:rsidRDefault="001A6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90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A6F2B"/>
    <w:rsid w:val="0004007B"/>
    <w:rsid w:val="00082629"/>
    <w:rsid w:val="000D387C"/>
    <w:rsid w:val="00113894"/>
    <w:rsid w:val="001A6F2B"/>
    <w:rsid w:val="002926FB"/>
    <w:rsid w:val="002E612A"/>
    <w:rsid w:val="003B01E7"/>
    <w:rsid w:val="003D7938"/>
    <w:rsid w:val="00436C0E"/>
    <w:rsid w:val="004C54DA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1A6F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A6F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A6F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29FB1280C421396411419D7801A8835323F1C10BA4FB86DF4B60C2F6FD209B624262BC1C5750853523157c4o6D" TargetMode="External"/><Relationship Id="rId18" Type="http://schemas.openxmlformats.org/officeDocument/2006/relationships/hyperlink" Target="consultantplus://offline/ref=BB629FB1280C421396411419D7801A8835323F1C10BB43B064F1B60C2F6FD209B624262BC1C575085352315Fc4o7D" TargetMode="External"/><Relationship Id="rId26" Type="http://schemas.openxmlformats.org/officeDocument/2006/relationships/hyperlink" Target="consultantplus://offline/ref=BB629FB1280C421396411419D7801A8835323F1C10BA46B564F1B60C2F6FD209B624262BC1C5750853523157c4o6D" TargetMode="External"/><Relationship Id="rId39" Type="http://schemas.openxmlformats.org/officeDocument/2006/relationships/hyperlink" Target="consultantplus://offline/ref=BB629FB1280C421396411419D7801A8835323F1C10BA46B564F1B60C2F6FD209B624262BC1C5750853523156c4o4D" TargetMode="External"/><Relationship Id="rId21" Type="http://schemas.openxmlformats.org/officeDocument/2006/relationships/hyperlink" Target="consultantplus://offline/ref=BB629FB1280C421396411419D7801A8835323F1C18B047B062F9EB062736DE0BB12B793CC68C7909535231c5o2D" TargetMode="External"/><Relationship Id="rId34" Type="http://schemas.openxmlformats.org/officeDocument/2006/relationships/hyperlink" Target="consultantplus://offline/ref=BB629FB1280C421396411419D7801A8835323F1C10BA46B564F1B60C2F6FD209B624262BC1C5750853523157c4o4D" TargetMode="External"/><Relationship Id="rId42" Type="http://schemas.openxmlformats.org/officeDocument/2006/relationships/hyperlink" Target="consultantplus://offline/ref=BB629FB1280C421396411419D7801A8835323F1C10BA46B564F1B60C2F6FD209B624262BC1C5750853523155c4o1D" TargetMode="External"/><Relationship Id="rId47" Type="http://schemas.openxmlformats.org/officeDocument/2006/relationships/hyperlink" Target="consultantplus://offline/ref=BB629FB1280C421396411419D7801A8835323F1C10BB43B064F1B60C2F6FD209B624262BC1C5750853523057c4o6D" TargetMode="External"/><Relationship Id="rId50" Type="http://schemas.openxmlformats.org/officeDocument/2006/relationships/hyperlink" Target="consultantplus://offline/ref=BB629FB1280C421396411419D7801A8835323F1C10BA4FB86DF4B60C2F6FD209B624262BC1C5750853523156c4o3D" TargetMode="External"/><Relationship Id="rId55" Type="http://schemas.openxmlformats.org/officeDocument/2006/relationships/hyperlink" Target="consultantplus://offline/ref=BB629FB1280C421396411419D7801A8835323F1C10BB43B860F6B60C2F6FD209B624262BC1C5750853523155c4o4D" TargetMode="External"/><Relationship Id="rId63" Type="http://schemas.openxmlformats.org/officeDocument/2006/relationships/hyperlink" Target="consultantplus://offline/ref=BB629FB1280C421396411419D7801A8835323F1C10BA46B564F1B60C2F6FD209B624262BC1C5750853523154c4o6D" TargetMode="External"/><Relationship Id="rId68" Type="http://schemas.openxmlformats.org/officeDocument/2006/relationships/hyperlink" Target="consultantplus://offline/ref=BB629FB1280C421396411419D7801A8835323F1C10BA46B564F1B60C2F6FD209B624262BC1C5750853523154c4oBD" TargetMode="External"/><Relationship Id="rId7" Type="http://schemas.openxmlformats.org/officeDocument/2006/relationships/hyperlink" Target="consultantplus://offline/ref=BB629FB1280C421396411419D7801A8835323F1C10BB43B860F6B60C2F6FD209B624262BC1C5750853523155c4o0D" TargetMode="External"/><Relationship Id="rId71" Type="http://schemas.openxmlformats.org/officeDocument/2006/relationships/hyperlink" Target="consultantplus://offline/ref=BB629FB1280C421396411419D7801A8835323F1C10BB42B365F2B60C2F6FD209B624262BC1C5750853523157c4o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29FB1280C421396411419D7801A8835323F1C10BC46B760F2B60C2F6FD209B624262BC1C5750853523157c4o6D" TargetMode="External"/><Relationship Id="rId29" Type="http://schemas.openxmlformats.org/officeDocument/2006/relationships/hyperlink" Target="consultantplus://offline/ref=BB629FB1280C421396411419D7801A8835323F1C10BB42B365F2B60C2F6FD209B624262BC1C5750853523157c4o6D" TargetMode="External"/><Relationship Id="rId11" Type="http://schemas.openxmlformats.org/officeDocument/2006/relationships/hyperlink" Target="consultantplus://offline/ref=BB629FB1280C421396411419D7801A8835323F1C10BA46B564F1B60C2F6FD209B624262BC1C5750853523157c4o6D" TargetMode="External"/><Relationship Id="rId24" Type="http://schemas.openxmlformats.org/officeDocument/2006/relationships/hyperlink" Target="consultantplus://offline/ref=BB629FB1280C421396411419D7801A8835323F1C10BA47B667F5B60C2F6FD209B624262BC1C5750853523156c4o2D" TargetMode="External"/><Relationship Id="rId32" Type="http://schemas.openxmlformats.org/officeDocument/2006/relationships/hyperlink" Target="consultantplus://offline/ref=BB629FB1280C421396411419D7801A8835323F1C10BB43B860F6B60C2F6FD209B624262BC1C5750853523155c4o6D" TargetMode="External"/><Relationship Id="rId37" Type="http://schemas.openxmlformats.org/officeDocument/2006/relationships/hyperlink" Target="consultantplus://offline/ref=BB629FB1280C421396411419D7801A8835323F1C10BA46B564F1B60C2F6FD209B624262BC1C5750853523156c4o7D" TargetMode="External"/><Relationship Id="rId40" Type="http://schemas.openxmlformats.org/officeDocument/2006/relationships/hyperlink" Target="consultantplus://offline/ref=BB629FB1280C421396411419D7801A8835323F1C10BA46B564F1B60C2F6FD209B624262BC1C5750853523156c4oAD" TargetMode="External"/><Relationship Id="rId45" Type="http://schemas.openxmlformats.org/officeDocument/2006/relationships/hyperlink" Target="consultantplus://offline/ref=BB629FB1280C421396411419D7801A8835323F1C10BA46B564F1B60C2F6FD209B624262BC1C5750853523155c4o4D" TargetMode="External"/><Relationship Id="rId53" Type="http://schemas.openxmlformats.org/officeDocument/2006/relationships/hyperlink" Target="consultantplus://offline/ref=BB629FB1280C421396411419D7801A8835323F1C10BA4FB86DF4B60C2F6FD209B624262BC1C5750853523155c4o7D" TargetMode="External"/><Relationship Id="rId58" Type="http://schemas.openxmlformats.org/officeDocument/2006/relationships/hyperlink" Target="consultantplus://offline/ref=BB629FB1280C421396411419D7801A8835323F1C10BA46B564F1B60C2F6FD209B624262BC1C5750853523154c4o3D" TargetMode="External"/><Relationship Id="rId66" Type="http://schemas.openxmlformats.org/officeDocument/2006/relationships/hyperlink" Target="consultantplus://offline/ref=BB629FB1280C421396411419D7801A8835323F1C10BA47B667F5B60C2F6FD209B624262BC1C5750853523156c4o2D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B629FB1280C421396411419D7801A8835323F1C19B040B965F9EB062736DE0BB12B793CC68C7909535231c5o2D" TargetMode="External"/><Relationship Id="rId15" Type="http://schemas.openxmlformats.org/officeDocument/2006/relationships/hyperlink" Target="consultantplus://offline/ref=BB629FB1280C421396411419D7801A8835323F1C10BB41B661FAB60C2F6FD209B624262BC1C5750853523157c4o6D" TargetMode="External"/><Relationship Id="rId23" Type="http://schemas.openxmlformats.org/officeDocument/2006/relationships/hyperlink" Target="consultantplus://offline/ref=BB629FB1280C421396411419D7801A8835323F1C10B943B16DF2B60C2F6FD209B624262BC1C5750853523157c4o6D" TargetMode="External"/><Relationship Id="rId28" Type="http://schemas.openxmlformats.org/officeDocument/2006/relationships/hyperlink" Target="consultantplus://offline/ref=BB629FB1280C421396411419D7801A8835323F1C10BA4FB86DF4B60C2F6FD209B624262BC1C5750853523157c4o6D" TargetMode="External"/><Relationship Id="rId36" Type="http://schemas.openxmlformats.org/officeDocument/2006/relationships/hyperlink" Target="consultantplus://offline/ref=BB629FB1280C421396411419D7801A8835323F1C10B940B565F4B60C2F6FD209B624262BC1C5750853523157c4o5D" TargetMode="External"/><Relationship Id="rId49" Type="http://schemas.openxmlformats.org/officeDocument/2006/relationships/hyperlink" Target="consultantplus://offline/ref=BB629FB1280C421396411419D7801A8835323F1C10BA4FB86DF4B60C2F6FD209B624262BC1C5750853523157c4oBD" TargetMode="External"/><Relationship Id="rId57" Type="http://schemas.openxmlformats.org/officeDocument/2006/relationships/hyperlink" Target="consultantplus://offline/ref=BB629FB1280C421396411419D7801A8835323F1C19B040B965F9EB062736DE0BB12B793CC68C7909535231c5o2D" TargetMode="External"/><Relationship Id="rId61" Type="http://schemas.openxmlformats.org/officeDocument/2006/relationships/hyperlink" Target="consultantplus://offline/ref=BB629FB1280C421396411419D7801A8835323F1C10BA46B564F1B60C2F6FD209B624262BC1C5750853523154c4o1D" TargetMode="External"/><Relationship Id="rId10" Type="http://schemas.openxmlformats.org/officeDocument/2006/relationships/hyperlink" Target="consultantplus://offline/ref=BB629FB1280C421396411419D7801A8835323F1C10B940B565F4B60C2F6FD209B624262BC1C5750853523157c4o6D" TargetMode="External"/><Relationship Id="rId19" Type="http://schemas.openxmlformats.org/officeDocument/2006/relationships/hyperlink" Target="consultantplus://offline/ref=BB629FB1280C421396411419D7801A8835323F1C10BC47B565F4B60C2F6FD209B624262BC1C5750853523451c4o0D" TargetMode="External"/><Relationship Id="rId31" Type="http://schemas.openxmlformats.org/officeDocument/2006/relationships/hyperlink" Target="consultantplus://offline/ref=BB629FB1280C421396411419D7801A8835323F1C10BC46B760F2B60C2F6FD209B624262BC1C5750853523157c4o6D" TargetMode="External"/><Relationship Id="rId44" Type="http://schemas.openxmlformats.org/officeDocument/2006/relationships/hyperlink" Target="consultantplus://offline/ref=BB629FB1280C421396411419D7801A8835323F1C10BA46B564F1B60C2F6FD209B624262BC1C5750853523155c4o6D" TargetMode="External"/><Relationship Id="rId52" Type="http://schemas.openxmlformats.org/officeDocument/2006/relationships/hyperlink" Target="consultantplus://offline/ref=BB629FB1280C421396411419D7801A8835323F1C10BA4FB86DF4B60C2F6FD209B624262BC1C5750853523156c4o1D" TargetMode="External"/><Relationship Id="rId60" Type="http://schemas.openxmlformats.org/officeDocument/2006/relationships/hyperlink" Target="consultantplus://offline/ref=BB629FB1280C421396411419D7801A8835323F1C10BB43B064F1B60C2F6FD209B624262BC1C5750853523154c4o2D" TargetMode="External"/><Relationship Id="rId65" Type="http://schemas.openxmlformats.org/officeDocument/2006/relationships/hyperlink" Target="consultantplus://offline/ref=BB629FB1280C421396411419D7801A8835323F1C10BB43B860F6B60C2F6FD209B624262BC1C5750853523155c4oBD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629FB1280C421396411419D7801A8835323F1C10BA47B667F5B60C2F6FD209B624262BC1C5750853523156c4o2D" TargetMode="External"/><Relationship Id="rId14" Type="http://schemas.openxmlformats.org/officeDocument/2006/relationships/hyperlink" Target="consultantplus://offline/ref=BB629FB1280C421396411419D7801A8835323F1C10BB42B365F2B60C2F6FD209B624262BC1C5750853523157c4o6D" TargetMode="External"/><Relationship Id="rId22" Type="http://schemas.openxmlformats.org/officeDocument/2006/relationships/hyperlink" Target="consultantplus://offline/ref=BB629FB1280C421396411419D7801A8835323F1C10BB43B860F6B60C2F6FD209B624262BC1C5750853523155c4o0D" TargetMode="External"/><Relationship Id="rId27" Type="http://schemas.openxmlformats.org/officeDocument/2006/relationships/hyperlink" Target="consultantplus://offline/ref=BB629FB1280C421396411419D7801A8835323F1C10BA41B166FAB60C2F6FD209B624262BC1C5750853523157c4o6D" TargetMode="External"/><Relationship Id="rId30" Type="http://schemas.openxmlformats.org/officeDocument/2006/relationships/hyperlink" Target="consultantplus://offline/ref=BB629FB1280C421396411419D7801A8835323F1C10BB41B661FAB60C2F6FD209B624262BC1C5750853523157c4o6D" TargetMode="External"/><Relationship Id="rId35" Type="http://schemas.openxmlformats.org/officeDocument/2006/relationships/hyperlink" Target="consultantplus://offline/ref=BB629FB1280C421396411419D7801A8835323F1C10BA46B564F1B60C2F6FD209B624262BC1C5750853523157c4oBD" TargetMode="External"/><Relationship Id="rId43" Type="http://schemas.openxmlformats.org/officeDocument/2006/relationships/hyperlink" Target="consultantplus://offline/ref=BB629FB1280C421396411419D7801A8835323F1C10BA46B564F1B60C2F6FD209B624262BC1C5750853523155c4o0D" TargetMode="External"/><Relationship Id="rId48" Type="http://schemas.openxmlformats.org/officeDocument/2006/relationships/hyperlink" Target="consultantplus://offline/ref=BB629FB1280C421396411419D7801A8835323F1C10BA4FB86DF4B60C2F6FD209B624262BC1C5750853523157c4o4D" TargetMode="External"/><Relationship Id="rId56" Type="http://schemas.openxmlformats.org/officeDocument/2006/relationships/hyperlink" Target="consultantplus://offline/ref=BB629FB1280C421396411419D7801A8835323F1C10BC46B760F2B60C2F6FD209B624262BC1C5750853523157c4o6D" TargetMode="External"/><Relationship Id="rId64" Type="http://schemas.openxmlformats.org/officeDocument/2006/relationships/hyperlink" Target="consultantplus://offline/ref=BB629FB1280C421396411419D7801A8835323F1C10BB43B860F6B60C2F6FD209B624262BC1C5750853523155c4oBD" TargetMode="External"/><Relationship Id="rId69" Type="http://schemas.openxmlformats.org/officeDocument/2006/relationships/hyperlink" Target="consultantplus://offline/ref=BB629FB1280C421396411419D7801A8835323F1C10BA46B564F1B60C2F6FD209B624262BC1C5750853523154c4oAD" TargetMode="External"/><Relationship Id="rId8" Type="http://schemas.openxmlformats.org/officeDocument/2006/relationships/hyperlink" Target="consultantplus://offline/ref=BB629FB1280C421396411419D7801A8835323F1C10B943B16DF2B60C2F6FD209B624262BC1C5750853523157c4o6D" TargetMode="External"/><Relationship Id="rId51" Type="http://schemas.openxmlformats.org/officeDocument/2006/relationships/hyperlink" Target="consultantplus://offline/ref=BB629FB1280C421396411419D7801A8835323F1C10BA4FB86DF4B60C2F6FD209B624262BC1C5750853523156c4o2D" TargetMode="External"/><Relationship Id="rId72" Type="http://schemas.openxmlformats.org/officeDocument/2006/relationships/hyperlink" Target="consultantplus://offline/ref=BB629FB1280C421396411419D7801A8835323F1C10BB41B661FAB60C2F6FD209B624262BC1C5750853523157c4o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629FB1280C421396411419D7801A8835323F1C10BA41B166FAB60C2F6FD209B624262BC1C5750853523157c4o6D" TargetMode="External"/><Relationship Id="rId17" Type="http://schemas.openxmlformats.org/officeDocument/2006/relationships/hyperlink" Target="consultantplus://offline/ref=BB629FB1280C421396410A14C1EC40843630651915BA4DE638A6B05B703FD45CF664207E82807A08c5oBD" TargetMode="External"/><Relationship Id="rId25" Type="http://schemas.openxmlformats.org/officeDocument/2006/relationships/hyperlink" Target="consultantplus://offline/ref=BB629FB1280C421396411419D7801A8835323F1C10B940B565F4B60C2F6FD209B624262BC1C5750853523157c4o6D" TargetMode="External"/><Relationship Id="rId33" Type="http://schemas.openxmlformats.org/officeDocument/2006/relationships/hyperlink" Target="consultantplus://offline/ref=BB629FB1280C421396411419D7801A8835323F1C10BB43B860F6B60C2F6FD209B624262BC1C5750853523155c4o5D" TargetMode="External"/><Relationship Id="rId38" Type="http://schemas.openxmlformats.org/officeDocument/2006/relationships/hyperlink" Target="consultantplus://offline/ref=BB629FB1280C421396410A14C1EC40843630651915BA4DE638A6B05B703FD45CF664207E82807D08c5o7D" TargetMode="External"/><Relationship Id="rId46" Type="http://schemas.openxmlformats.org/officeDocument/2006/relationships/hyperlink" Target="consultantplus://offline/ref=BB629FB1280C421396410A14C1EC40843630651915BA4DE638A6B05B703FD45CF664207E82807A0Bc5o2D" TargetMode="External"/><Relationship Id="rId59" Type="http://schemas.openxmlformats.org/officeDocument/2006/relationships/hyperlink" Target="consultantplus://offline/ref=BB629FB1280C421396411419D7801A8835323F1C10BA46B564F1B60C2F6FD209B624262BC1C5750853523154c4o2D" TargetMode="External"/><Relationship Id="rId67" Type="http://schemas.openxmlformats.org/officeDocument/2006/relationships/hyperlink" Target="consultantplus://offline/ref=BB629FB1280C421396411419D7801A8835323F1C10BA46B564F1B60C2F6FD209B624262BC1C5750853523154c4o5D" TargetMode="External"/><Relationship Id="rId20" Type="http://schemas.openxmlformats.org/officeDocument/2006/relationships/hyperlink" Target="consultantplus://offline/ref=BB629FB1280C421396411419D7801A8835323F1C19B040B965F9EB062736DE0BB12B793CC68C7909535231c5o2D" TargetMode="External"/><Relationship Id="rId41" Type="http://schemas.openxmlformats.org/officeDocument/2006/relationships/hyperlink" Target="consultantplus://offline/ref=BB629FB1280C421396411419D7801A8835323F1C10BA46B564F1B60C2F6FD209B624262BC1C5750853523155c4o2D" TargetMode="External"/><Relationship Id="rId54" Type="http://schemas.openxmlformats.org/officeDocument/2006/relationships/hyperlink" Target="consultantplus://offline/ref=BB629FB1280C421396411419D7801A8835323F1C10BB43B064F1B60C2F6FD209B624262BC1C5750853523056c4o0D" TargetMode="External"/><Relationship Id="rId62" Type="http://schemas.openxmlformats.org/officeDocument/2006/relationships/hyperlink" Target="consultantplus://offline/ref=BB629FB1280C421396411419D7801A8835323F1C10BA46B564F1B60C2F6FD209B624262BC1C5750853523154c4o7D" TargetMode="External"/><Relationship Id="rId70" Type="http://schemas.openxmlformats.org/officeDocument/2006/relationships/hyperlink" Target="consultantplus://offline/ref=BB629FB1280C421396411419D7801A8835323F1C10BA4FB86DF4B60C2F6FD209B624262BC1C5750853523154c4o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29FB1280C421396411419D7801A8835323F1C18B047B062F9EB062736DE0BB12B793CC68C7909535231c5o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5035</Words>
  <Characters>28704</Characters>
  <Application>Microsoft Office Word</Application>
  <DocSecurity>0</DocSecurity>
  <Lines>239</Lines>
  <Paragraphs>67</Paragraphs>
  <ScaleCrop>false</ScaleCrop>
  <Company/>
  <LinksUpToDate>false</LinksUpToDate>
  <CharactersWithSpaces>33672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2018-04-20T03:40:00Z</dcterms:created>
  <dcterms:modified xsi:type="dcterms:W3CDTF">2018-04-20T03:42:00Z</dcterms:modified>
</cp:coreProperties>
</file>